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55" w:rsidRDefault="004D4B55" w:rsidP="004D4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B55" w:rsidRDefault="004D4B55" w:rsidP="004D4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п.2.1. Федерального закона «О закупках товаров, работ, услуг отдельными видами юридических лиц» от 18.07.2011 года:</w:t>
      </w:r>
    </w:p>
    <w:p w:rsidR="004D4B55" w:rsidRDefault="004D4B55" w:rsidP="004D4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B55" w:rsidRDefault="004D4B55" w:rsidP="004D4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Действие настоящего Федерального закона (за исключением случаев, указанных в </w:t>
      </w:r>
      <w:hyperlink r:id="rId5" w:history="1">
        <w:r>
          <w:rPr>
            <w:rFonts w:ascii="Calibri" w:hAnsi="Calibri" w:cs="Calibri"/>
            <w:color w:val="0000FF"/>
          </w:rPr>
          <w:t>части 5</w:t>
        </w:r>
      </w:hyperlink>
      <w:r>
        <w:rPr>
          <w:rFonts w:ascii="Calibri" w:hAnsi="Calibri" w:cs="Calibri"/>
        </w:rPr>
        <w:t xml:space="preserve"> настоящей статьи) не распространяется на юридические лица, в уставном капитале которых доля участия Российской Федерации, субъекта Российской Федерации, муниципального образования в совокупности не превышает пятьдесят процентов, на их дочерние хозяйственные общества и дочерние хозяйственные общества последних, а именно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4D4B55" w:rsidRDefault="004D4B55" w:rsidP="004D4B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13.07.2015 N 249-ФЗ)</w:t>
      </w:r>
    </w:p>
    <w:p w:rsidR="004D4B55" w:rsidRDefault="004D4B55" w:rsidP="004D4B5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субъекты естественных монополий, организации, осуществляющие регулируемые виды деятельности в сфере электроснабжения, газоснабжения, теплоснабжения, водоснабжения, водоотведения, очистки сточных вод, обращения с твердыми коммунальными отходами, если общая выручка соответственно таких субъектов, организаций от деятельности, относящейся к сфере деятельности естественных монополий, и от указанных видов деятельности составляет не более чем десять процентов общей суммы выручки соответственно от всех </w:t>
      </w:r>
      <w:proofErr w:type="gramStart"/>
      <w:r>
        <w:rPr>
          <w:rFonts w:ascii="Calibri" w:hAnsi="Calibri" w:cs="Calibri"/>
        </w:rPr>
        <w:t>видов</w:t>
      </w:r>
      <w:proofErr w:type="gramEnd"/>
      <w:r>
        <w:rPr>
          <w:rFonts w:ascii="Calibri" w:hAnsi="Calibri" w:cs="Calibri"/>
        </w:rPr>
        <w:t xml:space="preserve"> осуществляемой ими деятельности за предшествующий календарный год, </w:t>
      </w:r>
      <w:proofErr w:type="gramStart"/>
      <w:r>
        <w:rPr>
          <w:rFonts w:ascii="Calibri" w:hAnsi="Calibri" w:cs="Calibri"/>
        </w:rPr>
        <w:t>информация</w:t>
      </w:r>
      <w:proofErr w:type="gramEnd"/>
      <w:r>
        <w:rPr>
          <w:rFonts w:ascii="Calibri" w:hAnsi="Calibri" w:cs="Calibri"/>
        </w:rPr>
        <w:t xml:space="preserve"> об объеме которой размещена в единой информационной системе в сфере закупок товаров, работ, услуг для обеспечения государственных и муниципальных нужд (далее -</w:t>
      </w:r>
      <w:r>
        <w:rPr>
          <w:rFonts w:ascii="Calibri" w:hAnsi="Calibri" w:cs="Calibri"/>
        </w:rPr>
        <w:t xml:space="preserve"> единая информационная система)</w:t>
      </w:r>
      <w:bookmarkStart w:id="0" w:name="_GoBack"/>
      <w:bookmarkEnd w:id="0"/>
    </w:p>
    <w:sectPr w:rsidR="004D4B55" w:rsidSect="00646E5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84"/>
    <w:rsid w:val="00366784"/>
    <w:rsid w:val="003A246A"/>
    <w:rsid w:val="004D4B55"/>
    <w:rsid w:val="0078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6F902B7796E6E104694FCA57ECDE179EC91916CE536DB897F6F3C8C569EECFBBC41024E2B83DCA24A3D13C475AEE8972182FA9B46C2341W759K" TargetMode="External"/><Relationship Id="rId5" Type="http://schemas.openxmlformats.org/officeDocument/2006/relationships/hyperlink" Target="consultantplus://offline/ref=C36F902B7796E6E104694FCA57ECDE179FC61F1FC95A6DB897F6F3C8C569EECFBBC41024E2B1369F74ECD060030BFD8974182DABA8W65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1443</Characters>
  <Application>Microsoft Office Word</Application>
  <DocSecurity>0</DocSecurity>
  <Lines>12</Lines>
  <Paragraphs>3</Paragraphs>
  <ScaleCrop>false</ScaleCrop>
  <Company>VT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 Сергей Валерьевич</dc:creator>
  <cp:keywords/>
  <dc:description/>
  <cp:lastModifiedBy>Лукьянов Сергей Валерьевич</cp:lastModifiedBy>
  <cp:revision>2</cp:revision>
  <dcterms:created xsi:type="dcterms:W3CDTF">2021-02-04T10:58:00Z</dcterms:created>
  <dcterms:modified xsi:type="dcterms:W3CDTF">2021-02-04T11:01:00Z</dcterms:modified>
</cp:coreProperties>
</file>